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949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72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0061-01-2026-001963-81</w:t>
      </w:r>
    </w:p>
    <w:p>
      <w:pPr>
        <w:spacing w:before="0" w:after="0"/>
        <w:ind w:firstLine="567"/>
        <w:jc w:val="right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 назначении административного наказания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29 июл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Сургута ХМАО-Югры 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находящийся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ХМАО-Югра</w:t>
      </w:r>
      <w:r>
        <w:rPr>
          <w:rFonts w:ascii="Times New Roman" w:eastAsia="Times New Roman" w:hAnsi="Times New Roman" w:cs="Times New Roman"/>
          <w:sz w:val="27"/>
          <w:szCs w:val="27"/>
        </w:rPr>
        <w:t>, г. Сург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402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частью 1.1 статьи 12.1 Кодекса Российской Федерации об административных правонарушениях, в отношении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Ловари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Лондовича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51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</w:t>
      </w:r>
      <w:r>
        <w:rPr>
          <w:rFonts w:ascii="Times New Roman" w:eastAsia="Times New Roman" w:hAnsi="Times New Roman" w:cs="Times New Roman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</w:t>
      </w:r>
      <w:r>
        <w:rPr>
          <w:rFonts w:ascii="Times New Roman" w:eastAsia="Times New Roman" w:hAnsi="Times New Roman" w:cs="Times New Roman"/>
          <w:sz w:val="27"/>
          <w:szCs w:val="27"/>
        </w:rPr>
        <w:t>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автомобильной дороге Тюмень – Ханты-Мансийск 372 км,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управлял </w:t>
      </w:r>
      <w:r>
        <w:rPr>
          <w:rFonts w:ascii="Times New Roman" w:eastAsia="Times New Roman" w:hAnsi="Times New Roman" w:cs="Times New Roman"/>
          <w:sz w:val="27"/>
          <w:szCs w:val="27"/>
        </w:rPr>
        <w:t>тр</w:t>
      </w:r>
      <w:r>
        <w:rPr>
          <w:rFonts w:ascii="Times New Roman" w:eastAsia="Times New Roman" w:hAnsi="Times New Roman" w:cs="Times New Roman"/>
          <w:sz w:val="27"/>
          <w:szCs w:val="27"/>
        </w:rPr>
        <w:t>анспор</w:t>
      </w:r>
      <w:r>
        <w:rPr>
          <w:rFonts w:ascii="Times New Roman" w:eastAsia="Times New Roman" w:hAnsi="Times New Roman" w:cs="Times New Roman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z w:val="27"/>
          <w:szCs w:val="27"/>
        </w:rPr>
        <w:t>ным ср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едством </w:t>
      </w:r>
      <w:r>
        <w:rPr>
          <w:rFonts w:ascii="Times New Roman" w:eastAsia="Times New Roman" w:hAnsi="Times New Roman" w:cs="Times New Roman"/>
          <w:sz w:val="27"/>
          <w:szCs w:val="27"/>
        </w:rPr>
        <w:t>ЧЕРИ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А13,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государственным регистрационным знаком </w:t>
      </w:r>
      <w:r>
        <w:rPr>
          <w:rStyle w:val="cat-UserDefinedgrp-52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принадлежащего </w:t>
      </w:r>
      <w:r>
        <w:rPr>
          <w:rFonts w:ascii="Times New Roman" w:eastAsia="Times New Roman" w:hAnsi="Times New Roman" w:cs="Times New Roman"/>
          <w:sz w:val="27"/>
          <w:szCs w:val="27"/>
        </w:rPr>
        <w:t>Сабирову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Ш.Н.,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незарегистрированным в установленном порядке повторно, чем нарушил п. 1 Основных положений Правил дорожного движения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извещенный о времени и месте рассмотрения дела надлежащим образом, а именно смс-извещением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судебное заседание не явился, ходатайств об отложении рассмотрения дела не заявлял.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 2 ст. 25.1 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зучив </w:t>
      </w:r>
      <w:r>
        <w:rPr>
          <w:rFonts w:ascii="Times New Roman" w:eastAsia="Times New Roman" w:hAnsi="Times New Roman" w:cs="Times New Roman"/>
          <w:sz w:val="27"/>
          <w:szCs w:val="27"/>
        </w:rPr>
        <w:t>материалы дела,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пришел к следующим выводам.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1 Основных положений по допуску транспортных средств к эксплуатации и обязанностей должностных лиц по обеспечению безопасности дорожного движения - механические транспортные средства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Федерации в течение срока действия регистрационного знака "Транзит" или 10 суток после их приобретения или таможенного оформления.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п. 7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Федерации, утвержденных </w:t>
      </w:r>
      <w:hyperlink r:id="rId4" w:anchor="/document/73338958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Правительства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>от 21 декабря 2019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г.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1764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Заявление о совершении регистрационных действий и прилагаемые к нему документы подаются владельцем транспортного средства или его представителем лично в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регистрационное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подразделение в 10-дневный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срок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 дня выпуска в </w:t>
      </w:r>
      <w:r>
        <w:rPr>
          <w:rFonts w:ascii="Times New Roman" w:eastAsia="Times New Roman" w:hAnsi="Times New Roman" w:cs="Times New Roman"/>
          <w:sz w:val="27"/>
          <w:szCs w:val="27"/>
        </w:rPr>
        <w:t>обращение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транспортного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средства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при изготовлении его для собственного пользования, со дня временного ввоза транспортного средства на территорию Российской Федерации на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срок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более одного года либо со дня приобретения прав владельца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транспортного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средства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или </w:t>
      </w:r>
      <w:r>
        <w:rPr>
          <w:rFonts w:ascii="Times New Roman" w:eastAsia="Times New Roman" w:hAnsi="Times New Roman" w:cs="Times New Roman"/>
          <w:sz w:val="27"/>
          <w:szCs w:val="27"/>
        </w:rPr>
        <w:t>возникновения иных обстоятельств, требующих изменения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регистрационных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данных.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обоснование виновности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правонарушения, предусмотренного ч. 1.1 ст. 12.1 КоАП РФ, представлены следующие документы: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72 ВВ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242800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02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о привлечении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26.12.2024 к административной ответственности по ч. 1 ст. 12.1 КоАП РФ, с назна</w:t>
      </w:r>
      <w:r>
        <w:rPr>
          <w:rFonts w:ascii="Times New Roman" w:eastAsia="Times New Roman" w:hAnsi="Times New Roman" w:cs="Times New Roman"/>
          <w:sz w:val="27"/>
          <w:szCs w:val="27"/>
        </w:rPr>
        <w:t>чением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>, вступившее в законную силу 06.01.2025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об административном правонарушении от 02.05.2026;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протокола об административном правонарушении 72 ВВ № 242799 от 02.05.2026;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 Инспектора ДПС ОВ ДПС Госавтоинспекции ОМВД России по </w:t>
      </w:r>
      <w:r>
        <w:rPr>
          <w:rFonts w:ascii="Times New Roman" w:eastAsia="Times New Roman" w:hAnsi="Times New Roman" w:cs="Times New Roman"/>
          <w:sz w:val="27"/>
          <w:szCs w:val="27"/>
        </w:rPr>
        <w:t>Уватскому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району от 02.05.2026,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02.05.2026 в 15 часов 05 минут на 372 км. а/д Тюмень – Ханты-Мансийск </w:t>
      </w:r>
      <w:r>
        <w:rPr>
          <w:rFonts w:ascii="Times New Roman" w:eastAsia="Times New Roman" w:hAnsi="Times New Roman" w:cs="Times New Roman"/>
          <w:sz w:val="27"/>
          <w:szCs w:val="27"/>
        </w:rPr>
        <w:t>Уватского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района Тюменской области, было остановлено транспортное средство </w:t>
      </w:r>
      <w:r>
        <w:rPr>
          <w:rFonts w:ascii="Times New Roman" w:eastAsia="Times New Roman" w:hAnsi="Times New Roman" w:cs="Times New Roman"/>
          <w:sz w:val="27"/>
          <w:szCs w:val="27"/>
        </w:rPr>
        <w:t>CHERY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13 г/н </w:t>
      </w:r>
      <w:r>
        <w:rPr>
          <w:rStyle w:val="cat-UserDefinedgrp-52rplc-4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ходе проверки документов было установлено, что транспортным средством управляет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Л.Л., 19.08.1994 года рождения. При проверке по базе данных ФИС ГИБДД-М было установлено, что государственный учет автомобиля прекращен. Ранее в апреле 2026 года,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Л.Л. привлекался к административной ответственности по ч. 1.1 ст. 12.1 КоАП РФ;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свидетельства о регистрации транспортного средства № 195239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договора купли-продажи транспортного средства (номерного агрегата) между физическими лицами от 23.03.2026;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копия договора купли-продажи автомобиля от 30.03.2026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объяснение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Л.Л. от 02.05.2026, согласно которым транспортное средство </w:t>
      </w:r>
      <w:r>
        <w:rPr>
          <w:rFonts w:ascii="Times New Roman" w:eastAsia="Times New Roman" w:hAnsi="Times New Roman" w:cs="Times New Roman"/>
          <w:sz w:val="27"/>
          <w:szCs w:val="27"/>
        </w:rPr>
        <w:t>CHERY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13 г/н </w:t>
      </w:r>
      <w:r>
        <w:rPr>
          <w:rStyle w:val="cat-UserDefinedgrp-52rplc-5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снято с регистрационного учета он не знал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карточка учета транспортного средства ЧЕРИ А 13, г/н </w:t>
      </w:r>
      <w:r>
        <w:rPr>
          <w:rStyle w:val="cat-UserDefinedgrp-52rplc-5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которой прекращена регистрация транспортного средства в связи с п</w:t>
      </w:r>
      <w:r>
        <w:rPr>
          <w:rFonts w:ascii="Times New Roman" w:eastAsia="Times New Roman" w:hAnsi="Times New Roman" w:cs="Times New Roman"/>
          <w:sz w:val="27"/>
          <w:szCs w:val="27"/>
        </w:rPr>
        <w:t>родажей другому лицу 14.04.2026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справка инспектора по ИАЗ ОВ ДПС Госавтоинспекции, согласно которой 26.12.2024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Л.Л. привлечен к административной ответственности по ч. 1 ст. 12.1 КоАП РФ и ему назначено наказание в виде административного штрафа в размере 500 рублей. Постановление вступило в силу 06.01.2025</w:t>
      </w:r>
      <w:r>
        <w:rPr>
          <w:rFonts w:ascii="Times New Roman" w:eastAsia="Times New Roman" w:hAnsi="Times New Roman" w:cs="Times New Roman"/>
          <w:sz w:val="27"/>
          <w:szCs w:val="27"/>
        </w:rPr>
        <w:t>, штраф не исполнен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окончания исполнения постановления о назначении административного наказания.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</w:t>
      </w:r>
      <w:r>
        <w:rPr>
          <w:rFonts w:ascii="Times New Roman" w:eastAsia="Times New Roman" w:hAnsi="Times New Roman" w:cs="Times New Roman"/>
          <w:sz w:val="27"/>
          <w:szCs w:val="27"/>
        </w:rPr>
        <w:t>суду сделать вы</w:t>
      </w:r>
      <w:r>
        <w:rPr>
          <w:rFonts w:ascii="Times New Roman" w:eastAsia="Times New Roman" w:hAnsi="Times New Roman" w:cs="Times New Roman"/>
          <w:sz w:val="27"/>
          <w:szCs w:val="27"/>
        </w:rPr>
        <w:t>вод о виновности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 1.1 ст. 12.1 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1.1 ст. 12.1 КоАП РФ – повторное совершение административного правонарушения, предусмотренного частью 1 статьи 12.1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управление транспортным средством, не зарегистрированным в установленном порядке.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</w:t>
      </w:r>
      <w:r>
        <w:rPr>
          <w:rFonts w:ascii="Times New Roman" w:eastAsia="Times New Roman" w:hAnsi="Times New Roman" w:cs="Times New Roman"/>
          <w:sz w:val="27"/>
          <w:szCs w:val="27"/>
        </w:rPr>
        <w:t>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 обстоятельствам, отягчающим административную ответственность, суд относит повторное совершение однородного административного правонарушения (иные правонарушения в области дорожного движения).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полагает необходимым назначить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>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поскольку данный вид наказания является справедливым и соразмерным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Ловари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Лондовича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частью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1.1 ст. 12.1 </w:t>
      </w:r>
      <w:r>
        <w:rPr>
          <w:rFonts w:ascii="Times New Roman" w:eastAsia="Times New Roman" w:hAnsi="Times New Roman" w:cs="Times New Roman"/>
          <w:sz w:val="27"/>
          <w:szCs w:val="27"/>
        </w:rPr>
        <w:t>КоАП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назначить ему административное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>штрафа в размере 5000 (пять тысяч) рублей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подлежит уплате на </w:t>
      </w:r>
      <w:r>
        <w:rPr>
          <w:rFonts w:ascii="Times New Roman" w:eastAsia="Times New Roman" w:hAnsi="Times New Roman" w:cs="Times New Roman"/>
          <w:sz w:val="27"/>
          <w:szCs w:val="27"/>
        </w:rPr>
        <w:t>Расчетный счет 03100643000000016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>./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40102810945370000060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ОТДЕЛЕНИЕ ТЮМЕНЬ БАНКА РОСИИ//УФК по Тюменской области г. Тюмень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БИК </w:t>
      </w:r>
      <w:r>
        <w:rPr>
          <w:rFonts w:ascii="Times New Roman" w:eastAsia="Times New Roman" w:hAnsi="Times New Roman" w:cs="Times New Roman"/>
          <w:sz w:val="27"/>
          <w:szCs w:val="27"/>
        </w:rPr>
        <w:t>017102101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ОКТМО </w:t>
      </w:r>
      <w:r>
        <w:rPr>
          <w:rFonts w:ascii="Times New Roman" w:eastAsia="Times New Roman" w:hAnsi="Times New Roman" w:cs="Times New Roman"/>
          <w:sz w:val="27"/>
          <w:szCs w:val="27"/>
        </w:rPr>
        <w:t>71648450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ИНН </w:t>
      </w:r>
      <w:r>
        <w:rPr>
          <w:rFonts w:ascii="Times New Roman" w:eastAsia="Times New Roman" w:hAnsi="Times New Roman" w:cs="Times New Roman"/>
          <w:sz w:val="27"/>
          <w:szCs w:val="27"/>
        </w:rPr>
        <w:t>7225002401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КПП </w:t>
      </w:r>
      <w:r>
        <w:rPr>
          <w:rFonts w:ascii="Times New Roman" w:eastAsia="Times New Roman" w:hAnsi="Times New Roman" w:cs="Times New Roman"/>
          <w:sz w:val="27"/>
          <w:szCs w:val="27"/>
        </w:rPr>
        <w:t>720601001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КБК 188 116 01123010001140 УИН </w:t>
      </w:r>
      <w:r>
        <w:rPr>
          <w:rFonts w:ascii="Times New Roman" w:eastAsia="Times New Roman" w:hAnsi="Times New Roman" w:cs="Times New Roman"/>
          <w:sz w:val="27"/>
          <w:szCs w:val="27"/>
        </w:rPr>
        <w:t>18810472260240000857</w:t>
      </w:r>
      <w:r>
        <w:rPr>
          <w:rFonts w:ascii="Times New Roman" w:eastAsia="Times New Roman" w:hAnsi="Times New Roman" w:cs="Times New Roman"/>
          <w:sz w:val="27"/>
          <w:szCs w:val="27"/>
        </w:rPr>
        <w:t>, получатель: УФК по ХМАО-Югре (УМВД России по ХМАО-Югре) (прочие денежные взыскания (штрафы) за правонарушение в области дорожного движения).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10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 с подачей жалобы через миро</w:t>
      </w:r>
      <w:r>
        <w:rPr>
          <w:rFonts w:ascii="Times New Roman" w:eastAsia="Times New Roman" w:hAnsi="Times New Roman" w:cs="Times New Roman"/>
          <w:sz w:val="27"/>
          <w:szCs w:val="27"/>
        </w:rPr>
        <w:t>вую судью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 «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июл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 судебного участка №12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________________________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6"/>
          <w:szCs w:val="26"/>
        </w:rPr>
        <w:t>№ 5-</w:t>
      </w:r>
      <w:r>
        <w:rPr>
          <w:rFonts w:ascii="Times New Roman" w:eastAsia="Times New Roman" w:hAnsi="Times New Roman" w:cs="Times New Roman"/>
          <w:sz w:val="26"/>
          <w:szCs w:val="26"/>
        </w:rPr>
        <w:t>949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1rplc-9">
    <w:name w:val="cat-UserDefined grp-51 rplc-9"/>
    <w:basedOn w:val="DefaultParagraphFont"/>
  </w:style>
  <w:style w:type="character" w:customStyle="1" w:styleId="cat-UserDefinedgrp-52rplc-22">
    <w:name w:val="cat-UserDefined grp-52 rplc-22"/>
    <w:basedOn w:val="DefaultParagraphFont"/>
  </w:style>
  <w:style w:type="character" w:customStyle="1" w:styleId="cat-UserDefinedgrp-52rplc-44">
    <w:name w:val="cat-UserDefined grp-52 rplc-44"/>
    <w:basedOn w:val="DefaultParagraphFont"/>
  </w:style>
  <w:style w:type="character" w:customStyle="1" w:styleId="cat-UserDefinedgrp-52rplc-56">
    <w:name w:val="cat-UserDefined grp-52 rplc-56"/>
    <w:basedOn w:val="DefaultParagraphFont"/>
  </w:style>
  <w:style w:type="character" w:customStyle="1" w:styleId="cat-UserDefinedgrp-52rplc-58">
    <w:name w:val="cat-UserDefined grp-52 rplc-5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